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BDF" w:rsidRPr="009F70BA" w:rsidRDefault="006C4BDF" w:rsidP="006C4BDF">
      <w:pPr>
        <w:pStyle w:val="ListParagraph"/>
        <w:numPr>
          <w:ilvl w:val="1"/>
          <w:numId w:val="1"/>
        </w:numPr>
        <w:spacing w:line="360" w:lineRule="auto"/>
        <w:jc w:val="both"/>
        <w:rPr>
          <w:rFonts w:ascii="Times New Roman" w:hAnsi="Times New Roman" w:cs="Times New Roman"/>
          <w:b/>
          <w:sz w:val="24"/>
          <w:szCs w:val="24"/>
        </w:rPr>
      </w:pPr>
      <w:r w:rsidRPr="009F70BA">
        <w:rPr>
          <w:rFonts w:ascii="Times New Roman" w:hAnsi="Times New Roman" w:cs="Times New Roman"/>
          <w:b/>
          <w:sz w:val="24"/>
          <w:szCs w:val="24"/>
        </w:rPr>
        <w:t xml:space="preserve">Related studies </w:t>
      </w:r>
    </w:p>
    <w:p w:rsidR="006C4BDF" w:rsidRPr="009F70BA" w:rsidRDefault="006C4BDF" w:rsidP="006C4BDF">
      <w:pPr>
        <w:spacing w:line="360" w:lineRule="auto"/>
        <w:jc w:val="both"/>
        <w:rPr>
          <w:rFonts w:ascii="Times New Roman" w:hAnsi="Times New Roman" w:cs="Times New Roman"/>
          <w:sz w:val="24"/>
          <w:szCs w:val="24"/>
        </w:rPr>
      </w:pPr>
      <w:r w:rsidRPr="009F70BA">
        <w:rPr>
          <w:rFonts w:ascii="Times New Roman" w:hAnsi="Times New Roman" w:cs="Times New Roman"/>
          <w:sz w:val="24"/>
          <w:szCs w:val="24"/>
        </w:rPr>
        <w:t xml:space="preserve">The key players on the NBC-the Mauritius Sugar Industry Research Institute (MSIRI), now a part of the Mauritius Cane Industry Authority (MCIA) in partnership with the University of Mauritius (UOM), the Food and Agricultural Research Council (FARC), now known as the Food and Agricultural Research Institute (FAREI) and the Mauritius Research Council (MRC) have been previously actively involved in related research. The University of Mauritius has a Research and Development (R&amp;D) </w:t>
      </w:r>
      <w:proofErr w:type="spellStart"/>
      <w:r w:rsidRPr="009F70BA">
        <w:rPr>
          <w:rFonts w:ascii="Times New Roman" w:hAnsi="Times New Roman" w:cs="Times New Roman"/>
          <w:sz w:val="24"/>
          <w:szCs w:val="24"/>
        </w:rPr>
        <w:t>programme</w:t>
      </w:r>
      <w:proofErr w:type="spellEnd"/>
      <w:r w:rsidRPr="009F70BA">
        <w:rPr>
          <w:rFonts w:ascii="Times New Roman" w:hAnsi="Times New Roman" w:cs="Times New Roman"/>
          <w:sz w:val="24"/>
          <w:szCs w:val="24"/>
        </w:rPr>
        <w:t xml:space="preserve"> in biotechnology and gives training in this field to undergraduate and postgraduate students. </w:t>
      </w:r>
    </w:p>
    <w:p w:rsidR="006C4BDF" w:rsidRPr="009F70BA" w:rsidRDefault="006C4BDF" w:rsidP="006C4BDF">
      <w:pPr>
        <w:spacing w:line="240" w:lineRule="auto"/>
        <w:jc w:val="both"/>
        <w:rPr>
          <w:rFonts w:ascii="Times New Roman" w:hAnsi="Times New Roman" w:cs="Times New Roman"/>
          <w:sz w:val="24"/>
          <w:szCs w:val="24"/>
        </w:rPr>
      </w:pPr>
    </w:p>
    <w:p w:rsidR="006C4BDF" w:rsidRPr="009F70BA" w:rsidRDefault="006C4BDF" w:rsidP="006C4BDF">
      <w:pPr>
        <w:pStyle w:val="ListParagraph"/>
        <w:numPr>
          <w:ilvl w:val="1"/>
          <w:numId w:val="1"/>
        </w:numPr>
        <w:spacing w:line="360" w:lineRule="auto"/>
        <w:jc w:val="both"/>
        <w:rPr>
          <w:rFonts w:ascii="Times New Roman" w:hAnsi="Times New Roman" w:cs="Times New Roman"/>
          <w:b/>
          <w:sz w:val="24"/>
          <w:szCs w:val="24"/>
        </w:rPr>
      </w:pPr>
      <w:r w:rsidRPr="009F70BA">
        <w:rPr>
          <w:rFonts w:ascii="Times New Roman" w:hAnsi="Times New Roman" w:cs="Times New Roman"/>
          <w:b/>
          <w:sz w:val="24"/>
          <w:szCs w:val="24"/>
        </w:rPr>
        <w:t>Support under international projects</w:t>
      </w:r>
    </w:p>
    <w:p w:rsidR="006C4BDF" w:rsidRPr="009F70BA" w:rsidRDefault="006C4BDF" w:rsidP="006C4BDF">
      <w:pPr>
        <w:pStyle w:val="Default"/>
        <w:spacing w:line="360" w:lineRule="auto"/>
        <w:jc w:val="both"/>
        <w:rPr>
          <w:rFonts w:ascii="Times New Roman" w:hAnsi="Times New Roman" w:cs="Times New Roman"/>
        </w:rPr>
      </w:pPr>
      <w:r w:rsidRPr="009F70BA">
        <w:rPr>
          <w:rFonts w:ascii="Times New Roman" w:hAnsi="Times New Roman" w:cs="Times New Roman"/>
        </w:rPr>
        <w:t xml:space="preserve">The development of a national biotechnology strategy for Mauritius dates back to 1992. In 1999, under the UNEP/GEF institutional </w:t>
      </w:r>
      <w:proofErr w:type="spellStart"/>
      <w:r w:rsidRPr="009F70BA">
        <w:rPr>
          <w:rFonts w:ascii="Times New Roman" w:hAnsi="Times New Roman" w:cs="Times New Roman"/>
        </w:rPr>
        <w:t>Biosafety</w:t>
      </w:r>
      <w:proofErr w:type="spellEnd"/>
      <w:r w:rsidRPr="009F70BA">
        <w:rPr>
          <w:rFonts w:ascii="Times New Roman" w:hAnsi="Times New Roman" w:cs="Times New Roman"/>
        </w:rPr>
        <w:t xml:space="preserve"> Committee, </w:t>
      </w:r>
      <w:proofErr w:type="spellStart"/>
      <w:r w:rsidRPr="009F70BA">
        <w:rPr>
          <w:rFonts w:ascii="Times New Roman" w:hAnsi="Times New Roman" w:cs="Times New Roman"/>
        </w:rPr>
        <w:t>Biosafety</w:t>
      </w:r>
      <w:proofErr w:type="spellEnd"/>
      <w:r w:rsidRPr="009F70BA">
        <w:rPr>
          <w:rFonts w:ascii="Times New Roman" w:hAnsi="Times New Roman" w:cs="Times New Roman"/>
        </w:rPr>
        <w:t xml:space="preserve"> guidelines for safe development and introduction of GMOs was drafted by resource persons from the Agricultural Services and the MSIRI. Under the FANRPAN project which started in 2002, stakeholders’ and situational analysis were carried out to assess key stakeholder’s knowledge and appraise the </w:t>
      </w:r>
      <w:proofErr w:type="spellStart"/>
      <w:r w:rsidRPr="009F70BA">
        <w:rPr>
          <w:rFonts w:ascii="Times New Roman" w:hAnsi="Times New Roman" w:cs="Times New Roman"/>
        </w:rPr>
        <w:t>biosafety</w:t>
      </w:r>
      <w:proofErr w:type="spellEnd"/>
      <w:r w:rsidRPr="009F70BA">
        <w:rPr>
          <w:rFonts w:ascii="Times New Roman" w:hAnsi="Times New Roman" w:cs="Times New Roman"/>
        </w:rPr>
        <w:t xml:space="preserve"> system pertaining to agricultural biotechnology locally. An evaluation of the existing policies and their impact on the import of GMOs was also done.</w:t>
      </w:r>
    </w:p>
    <w:p w:rsidR="001349C4" w:rsidRDefault="001349C4"/>
    <w:p w:rsidR="00E3249A" w:rsidRDefault="00E3249A"/>
    <w:p w:rsidR="00E3249A" w:rsidRPr="009F70BA" w:rsidRDefault="00E3249A" w:rsidP="00E3249A">
      <w:pPr>
        <w:pStyle w:val="NormalWeb"/>
        <w:spacing w:line="360" w:lineRule="auto"/>
        <w:jc w:val="both"/>
        <w:rPr>
          <w:b/>
        </w:rPr>
      </w:pPr>
      <w:r w:rsidRPr="009F70BA">
        <w:rPr>
          <w:b/>
        </w:rPr>
        <w:t>Bibliography</w:t>
      </w:r>
    </w:p>
    <w:p w:rsidR="00E3249A" w:rsidRPr="009F70BA" w:rsidRDefault="00E3249A" w:rsidP="00E3249A">
      <w:pPr>
        <w:pStyle w:val="NormalWeb"/>
        <w:numPr>
          <w:ilvl w:val="0"/>
          <w:numId w:val="2"/>
        </w:numPr>
        <w:spacing w:line="360" w:lineRule="auto"/>
        <w:jc w:val="both"/>
      </w:pPr>
      <w:r w:rsidRPr="009F70BA">
        <w:t xml:space="preserve">UNEP/GEF Project brief: Development of National </w:t>
      </w:r>
      <w:proofErr w:type="spellStart"/>
      <w:r w:rsidRPr="009F70BA">
        <w:t>biosafety</w:t>
      </w:r>
      <w:proofErr w:type="spellEnd"/>
      <w:r w:rsidRPr="009F70BA">
        <w:t xml:space="preserve"> framework.</w:t>
      </w:r>
    </w:p>
    <w:p w:rsidR="00E3249A" w:rsidRPr="009F70BA" w:rsidRDefault="00E3249A" w:rsidP="00E3249A">
      <w:pPr>
        <w:pStyle w:val="NormalWeb"/>
        <w:numPr>
          <w:ilvl w:val="0"/>
          <w:numId w:val="2"/>
        </w:numPr>
        <w:spacing w:line="360" w:lineRule="auto"/>
        <w:jc w:val="both"/>
      </w:pPr>
      <w:r w:rsidRPr="009F70BA">
        <w:t>Health: GMOs on your plate, business mega.mu accessed on 16 September 2014.</w:t>
      </w:r>
    </w:p>
    <w:p w:rsidR="00E3249A" w:rsidRPr="009F70BA" w:rsidRDefault="00E3249A" w:rsidP="00E3249A">
      <w:pPr>
        <w:pStyle w:val="NormalWeb"/>
        <w:numPr>
          <w:ilvl w:val="0"/>
          <w:numId w:val="2"/>
        </w:numPr>
        <w:spacing w:line="360" w:lineRule="auto"/>
        <w:jc w:val="both"/>
      </w:pPr>
      <w:proofErr w:type="spellStart"/>
      <w:r w:rsidRPr="009F70BA">
        <w:t>GMOAct</w:t>
      </w:r>
      <w:proofErr w:type="spellEnd"/>
      <w:r w:rsidRPr="009F70BA">
        <w:t xml:space="preserve"> of Mauritius, </w:t>
      </w:r>
      <w:hyperlink r:id="rId5" w:history="1">
        <w:r w:rsidRPr="009F70BA">
          <w:rPr>
            <w:rStyle w:val="Hyperlink"/>
          </w:rPr>
          <w:t>http://www.vertic.org/media/National%20Legislation/Mauritius/MU_GMO_Act.pdf</w:t>
        </w:r>
      </w:hyperlink>
      <w:r w:rsidRPr="009F70BA">
        <w:t>, accessed on 17 July 2014.</w:t>
      </w:r>
    </w:p>
    <w:p w:rsidR="00E3249A" w:rsidRPr="009F70BA" w:rsidRDefault="00E3249A" w:rsidP="00E3249A">
      <w:pPr>
        <w:pStyle w:val="NormalWeb"/>
        <w:numPr>
          <w:ilvl w:val="0"/>
          <w:numId w:val="2"/>
        </w:numPr>
        <w:spacing w:line="360" w:lineRule="auto"/>
        <w:jc w:val="both"/>
      </w:pPr>
      <w:r w:rsidRPr="009F70BA">
        <w:t>Reply to Private Notice Questions of 15 April 2008, accessed on 25 September 2014</w:t>
      </w:r>
    </w:p>
    <w:p w:rsidR="00E3249A" w:rsidRPr="009F70BA" w:rsidRDefault="00E3249A" w:rsidP="00E3249A">
      <w:pPr>
        <w:pStyle w:val="NormalWeb"/>
        <w:numPr>
          <w:ilvl w:val="0"/>
          <w:numId w:val="2"/>
        </w:numPr>
        <w:spacing w:line="360" w:lineRule="auto"/>
        <w:jc w:val="both"/>
      </w:pPr>
      <w:r w:rsidRPr="009F70BA">
        <w:lastRenderedPageBreak/>
        <w:t>Mauritius bets on biotechnology for new growth</w:t>
      </w:r>
      <w:proofErr w:type="gramStart"/>
      <w:r w:rsidRPr="009F70BA">
        <w:t>,</w:t>
      </w:r>
      <w:proofErr w:type="gramEnd"/>
      <w:hyperlink r:id="rId6" w:history="1">
        <w:r w:rsidRPr="009F70BA">
          <w:rPr>
            <w:rStyle w:val="Hyperlink"/>
          </w:rPr>
          <w:t>http://www.africareview.com/News/Mauritius-bets-on-biotechnology-for-new-growth/-/979180/1324314/-/dj1m5f/-/index.html</w:t>
        </w:r>
      </w:hyperlink>
      <w:r w:rsidRPr="009F70BA">
        <w:t>, accessed on 23 September 2014.</w:t>
      </w:r>
    </w:p>
    <w:p w:rsidR="00E3249A" w:rsidRPr="009F70BA" w:rsidRDefault="00E3249A" w:rsidP="00E3249A">
      <w:pPr>
        <w:pStyle w:val="NormalWeb"/>
        <w:numPr>
          <w:ilvl w:val="0"/>
          <w:numId w:val="2"/>
        </w:numPr>
        <w:spacing w:line="360" w:lineRule="auto"/>
        <w:jc w:val="both"/>
      </w:pPr>
      <w:r w:rsidRPr="009F70BA">
        <w:t xml:space="preserve">Country report Mauritius, </w:t>
      </w:r>
      <w:hyperlink r:id="rId7" w:history="1">
        <w:r w:rsidRPr="009F70BA">
          <w:rPr>
            <w:rStyle w:val="Hyperlink"/>
          </w:rPr>
          <w:t>http://fsg.afre.msu.edu/zambia/FANRPAN_workshop/pdf/Session_06/Mauritius.pdf</w:t>
        </w:r>
      </w:hyperlink>
      <w:r w:rsidRPr="009F70BA">
        <w:t>.</w:t>
      </w:r>
    </w:p>
    <w:p w:rsidR="00E3249A" w:rsidRPr="009F70BA" w:rsidRDefault="00E3249A" w:rsidP="00E3249A">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F70BA">
        <w:rPr>
          <w:rFonts w:ascii="Times New Roman" w:hAnsi="Times New Roman" w:cs="Times New Roman"/>
          <w:bCs/>
          <w:sz w:val="24"/>
          <w:szCs w:val="24"/>
        </w:rPr>
        <w:t>Status of GMO Legislation in Africa &amp;</w:t>
      </w:r>
      <w:proofErr w:type="spellStart"/>
      <w:r w:rsidRPr="009F70BA">
        <w:rPr>
          <w:rFonts w:ascii="Times New Roman" w:hAnsi="Times New Roman" w:cs="Times New Roman"/>
          <w:bCs/>
          <w:sz w:val="24"/>
          <w:szCs w:val="24"/>
        </w:rPr>
        <w:t>Harmonisation</w:t>
      </w:r>
      <w:proofErr w:type="spellEnd"/>
      <w:r w:rsidRPr="009F70BA">
        <w:rPr>
          <w:rFonts w:ascii="Times New Roman" w:hAnsi="Times New Roman" w:cs="Times New Roman"/>
          <w:bCs/>
          <w:sz w:val="24"/>
          <w:szCs w:val="24"/>
        </w:rPr>
        <w:t xml:space="preserve"> Aspects</w:t>
      </w:r>
      <w:r w:rsidRPr="009F70BA">
        <w:rPr>
          <w:rFonts w:ascii="Times New Roman" w:hAnsi="Times New Roman" w:cs="Times New Roman"/>
          <w:b/>
          <w:bCs/>
          <w:sz w:val="24"/>
          <w:szCs w:val="24"/>
        </w:rPr>
        <w:t xml:space="preserve">, </w:t>
      </w:r>
      <w:hyperlink r:id="rId8" w:history="1">
        <w:r w:rsidRPr="009F70BA">
          <w:rPr>
            <w:rStyle w:val="Hyperlink"/>
            <w:rFonts w:ascii="Times New Roman" w:hAnsi="Times New Roman" w:cs="Times New Roman"/>
            <w:sz w:val="24"/>
            <w:szCs w:val="24"/>
          </w:rPr>
          <w:t>http://hrst.au.int/en/sites/default/files/2009-UNEP-BiosafetyLegislationAfrica.pdf</w:t>
        </w:r>
      </w:hyperlink>
      <w:r w:rsidRPr="009F70BA">
        <w:rPr>
          <w:rFonts w:ascii="Times New Roman" w:hAnsi="Times New Roman" w:cs="Times New Roman"/>
          <w:sz w:val="24"/>
          <w:szCs w:val="24"/>
        </w:rPr>
        <w:t>, accessed on 23 September 2014.</w:t>
      </w:r>
    </w:p>
    <w:p w:rsidR="00E3249A" w:rsidRPr="009F70BA" w:rsidRDefault="00E3249A" w:rsidP="00E3249A">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9F70BA">
        <w:rPr>
          <w:rFonts w:ascii="Times New Roman" w:hAnsi="Times New Roman" w:cs="Times New Roman"/>
          <w:bCs/>
          <w:sz w:val="24"/>
          <w:szCs w:val="24"/>
        </w:rPr>
        <w:t>Anon., (2014).Baseline study on seed sector of Mauritius, 2010http://afsta.org/wp-content/uploads/documents/mauritius%20seed%20sector%20baseline%20study%20final.pdf, accessed on 19 November 2014.</w:t>
      </w:r>
    </w:p>
    <w:p w:rsidR="00E3249A" w:rsidRPr="009F70BA" w:rsidRDefault="00E3249A" w:rsidP="00E3249A">
      <w:pPr>
        <w:pStyle w:val="ListParagraph"/>
        <w:numPr>
          <w:ilvl w:val="0"/>
          <w:numId w:val="2"/>
        </w:numPr>
        <w:spacing w:line="360" w:lineRule="auto"/>
        <w:jc w:val="both"/>
        <w:rPr>
          <w:rFonts w:ascii="Times New Roman" w:hAnsi="Times New Roman" w:cs="Times New Roman"/>
          <w:sz w:val="24"/>
          <w:szCs w:val="24"/>
          <w:lang w:val="en-GB"/>
        </w:rPr>
      </w:pPr>
      <w:proofErr w:type="spellStart"/>
      <w:r w:rsidRPr="009F70BA">
        <w:rPr>
          <w:rFonts w:ascii="Times New Roman" w:hAnsi="Times New Roman" w:cs="Times New Roman"/>
          <w:sz w:val="24"/>
          <w:szCs w:val="24"/>
          <w:lang w:val="fr-FR"/>
        </w:rPr>
        <w:t>Aljanabi</w:t>
      </w:r>
      <w:proofErr w:type="spellEnd"/>
      <w:r w:rsidRPr="009F70BA">
        <w:rPr>
          <w:rFonts w:ascii="Times New Roman" w:hAnsi="Times New Roman" w:cs="Times New Roman"/>
          <w:sz w:val="24"/>
          <w:szCs w:val="24"/>
          <w:lang w:val="fr-FR"/>
        </w:rPr>
        <w:t xml:space="preserve"> S, </w:t>
      </w:r>
      <w:proofErr w:type="spellStart"/>
      <w:r w:rsidRPr="009F70BA">
        <w:rPr>
          <w:rFonts w:ascii="Times New Roman" w:hAnsi="Times New Roman" w:cs="Times New Roman"/>
          <w:sz w:val="24"/>
          <w:szCs w:val="24"/>
          <w:lang w:val="fr-FR"/>
        </w:rPr>
        <w:t>Parmessur</w:t>
      </w:r>
      <w:proofErr w:type="spellEnd"/>
      <w:r w:rsidRPr="009F70BA">
        <w:rPr>
          <w:rFonts w:ascii="Times New Roman" w:hAnsi="Times New Roman" w:cs="Times New Roman"/>
          <w:sz w:val="24"/>
          <w:szCs w:val="24"/>
          <w:lang w:val="fr-FR"/>
        </w:rPr>
        <w:t xml:space="preserve"> Y, </w:t>
      </w:r>
      <w:proofErr w:type="spellStart"/>
      <w:r w:rsidRPr="009F70BA">
        <w:rPr>
          <w:rFonts w:ascii="Times New Roman" w:hAnsi="Times New Roman" w:cs="Times New Roman"/>
          <w:sz w:val="24"/>
          <w:szCs w:val="24"/>
          <w:lang w:val="fr-FR"/>
        </w:rPr>
        <w:t>Kross</w:t>
      </w:r>
      <w:proofErr w:type="spellEnd"/>
      <w:r w:rsidRPr="009F70BA">
        <w:rPr>
          <w:rFonts w:ascii="Times New Roman" w:hAnsi="Times New Roman" w:cs="Times New Roman"/>
          <w:sz w:val="24"/>
          <w:szCs w:val="24"/>
          <w:lang w:val="fr-FR"/>
        </w:rPr>
        <w:t xml:space="preserve"> H, et al. </w:t>
      </w:r>
      <w:r w:rsidRPr="009F70BA">
        <w:rPr>
          <w:rFonts w:ascii="Times New Roman" w:hAnsi="Times New Roman" w:cs="Times New Roman"/>
          <w:sz w:val="24"/>
          <w:szCs w:val="24"/>
          <w:lang w:val="en-GB"/>
        </w:rPr>
        <w:t>(2005). Characterization of quantitative trait loci (QTLs) contributing to field resistance to yellow spot disease in sugarcane. Proceedings of the International Society of Sugar Cane Technology XXV, 550-557.</w:t>
      </w:r>
    </w:p>
    <w:p w:rsidR="00E3249A" w:rsidRPr="009F70BA" w:rsidRDefault="00E3249A" w:rsidP="00E3249A">
      <w:pPr>
        <w:pStyle w:val="ListParagraph"/>
        <w:numPr>
          <w:ilvl w:val="0"/>
          <w:numId w:val="2"/>
        </w:numPr>
        <w:spacing w:line="360" w:lineRule="auto"/>
        <w:jc w:val="both"/>
        <w:rPr>
          <w:rFonts w:ascii="Times New Roman" w:hAnsi="Times New Roman" w:cs="Times New Roman"/>
          <w:sz w:val="24"/>
          <w:szCs w:val="24"/>
          <w:lang w:val="en-GB"/>
        </w:rPr>
      </w:pPr>
      <w:r w:rsidRPr="009F70BA">
        <w:rPr>
          <w:rFonts w:ascii="Times New Roman" w:hAnsi="Times New Roman" w:cs="Times New Roman"/>
          <w:sz w:val="24"/>
          <w:szCs w:val="24"/>
          <w:lang w:val="en-GB"/>
        </w:rPr>
        <w:t>Anon., (2001). CBD strategy and action plan, Contribution from Mauritius.</w:t>
      </w:r>
    </w:p>
    <w:p w:rsidR="00E3249A" w:rsidRPr="009F70BA" w:rsidRDefault="00E3249A" w:rsidP="00E3249A">
      <w:pPr>
        <w:pStyle w:val="ListParagraph"/>
        <w:numPr>
          <w:ilvl w:val="0"/>
          <w:numId w:val="2"/>
        </w:numPr>
        <w:spacing w:line="360" w:lineRule="auto"/>
        <w:jc w:val="both"/>
        <w:rPr>
          <w:rFonts w:ascii="Times New Roman" w:hAnsi="Times New Roman" w:cs="Times New Roman"/>
          <w:sz w:val="24"/>
          <w:szCs w:val="24"/>
          <w:lang w:val="en-GB"/>
        </w:rPr>
      </w:pPr>
      <w:r w:rsidRPr="009F70BA">
        <w:rPr>
          <w:rFonts w:ascii="Times New Roman" w:hAnsi="Times New Roman" w:cs="Times New Roman"/>
          <w:sz w:val="24"/>
          <w:szCs w:val="24"/>
          <w:lang w:val="en-GB"/>
        </w:rPr>
        <w:t xml:space="preserve">Antoine, R. and </w:t>
      </w:r>
      <w:proofErr w:type="spellStart"/>
      <w:r w:rsidRPr="009F70BA">
        <w:rPr>
          <w:rFonts w:ascii="Times New Roman" w:hAnsi="Times New Roman" w:cs="Times New Roman"/>
          <w:sz w:val="24"/>
          <w:szCs w:val="24"/>
          <w:lang w:val="en-GB"/>
        </w:rPr>
        <w:t>Persley</w:t>
      </w:r>
      <w:proofErr w:type="spellEnd"/>
      <w:r w:rsidRPr="009F70BA">
        <w:rPr>
          <w:rFonts w:ascii="Times New Roman" w:hAnsi="Times New Roman" w:cs="Times New Roman"/>
          <w:sz w:val="24"/>
          <w:szCs w:val="24"/>
          <w:lang w:val="en-GB"/>
        </w:rPr>
        <w:t xml:space="preserve">, G.J.A. (1992). Strategy for biotechnology research: Mauritius. In: ISNAR International Workshop on Management Strategies and Policies for Agricultural Research in Small Countries. 20 April – 2 May, 1992. University of Mauritius, </w:t>
      </w:r>
      <w:proofErr w:type="spellStart"/>
      <w:r w:rsidRPr="009F70BA">
        <w:rPr>
          <w:rFonts w:ascii="Times New Roman" w:hAnsi="Times New Roman" w:cs="Times New Roman"/>
          <w:sz w:val="24"/>
          <w:szCs w:val="24"/>
          <w:lang w:val="en-GB"/>
        </w:rPr>
        <w:t>Réduit</w:t>
      </w:r>
      <w:proofErr w:type="spellEnd"/>
      <w:r w:rsidRPr="009F70BA">
        <w:rPr>
          <w:rFonts w:ascii="Times New Roman" w:hAnsi="Times New Roman" w:cs="Times New Roman"/>
          <w:sz w:val="24"/>
          <w:szCs w:val="24"/>
          <w:lang w:val="en-GB"/>
        </w:rPr>
        <w:t>, Mauritius.</w:t>
      </w:r>
    </w:p>
    <w:p w:rsidR="00E3249A" w:rsidRPr="009F70BA" w:rsidRDefault="00E3249A" w:rsidP="00E3249A">
      <w:pPr>
        <w:pStyle w:val="ListParagraph"/>
        <w:numPr>
          <w:ilvl w:val="0"/>
          <w:numId w:val="2"/>
        </w:numPr>
        <w:spacing w:line="360" w:lineRule="auto"/>
        <w:jc w:val="both"/>
        <w:rPr>
          <w:rFonts w:ascii="Times New Roman" w:hAnsi="Times New Roman" w:cs="Times New Roman"/>
          <w:sz w:val="24"/>
          <w:szCs w:val="24"/>
          <w:lang w:val="en-GB"/>
        </w:rPr>
      </w:pPr>
      <w:proofErr w:type="spellStart"/>
      <w:r w:rsidRPr="009F70BA">
        <w:rPr>
          <w:rFonts w:ascii="Times New Roman" w:hAnsi="Times New Roman" w:cs="Times New Roman"/>
          <w:sz w:val="24"/>
          <w:szCs w:val="24"/>
          <w:lang w:val="en-GB"/>
        </w:rPr>
        <w:t>Appasawmy</w:t>
      </w:r>
      <w:proofErr w:type="spellEnd"/>
      <w:r w:rsidRPr="009F70BA">
        <w:rPr>
          <w:rFonts w:ascii="Times New Roman" w:hAnsi="Times New Roman" w:cs="Times New Roman"/>
          <w:sz w:val="24"/>
          <w:szCs w:val="24"/>
          <w:lang w:val="en-GB"/>
        </w:rPr>
        <w:t>, S. (2004). GMO Legislation – The Mauritian Paradox.</w:t>
      </w:r>
    </w:p>
    <w:p w:rsidR="00E3249A" w:rsidRPr="009F70BA" w:rsidRDefault="00E3249A" w:rsidP="00E3249A">
      <w:pPr>
        <w:pStyle w:val="ListParagraph"/>
        <w:numPr>
          <w:ilvl w:val="0"/>
          <w:numId w:val="2"/>
        </w:numPr>
        <w:spacing w:line="360" w:lineRule="auto"/>
        <w:jc w:val="both"/>
        <w:rPr>
          <w:rFonts w:ascii="Times New Roman" w:hAnsi="Times New Roman" w:cs="Times New Roman"/>
          <w:sz w:val="24"/>
          <w:szCs w:val="24"/>
          <w:lang w:val="en-GB"/>
        </w:rPr>
      </w:pPr>
      <w:proofErr w:type="spellStart"/>
      <w:r w:rsidRPr="009F70BA">
        <w:rPr>
          <w:rFonts w:ascii="Times New Roman" w:hAnsi="Times New Roman" w:cs="Times New Roman"/>
          <w:sz w:val="24"/>
          <w:szCs w:val="24"/>
          <w:lang w:val="en-GB"/>
        </w:rPr>
        <w:t>Ramkissoon</w:t>
      </w:r>
      <w:proofErr w:type="spellEnd"/>
      <w:r w:rsidRPr="009F70BA">
        <w:rPr>
          <w:rFonts w:ascii="Times New Roman" w:hAnsi="Times New Roman" w:cs="Times New Roman"/>
          <w:sz w:val="24"/>
          <w:szCs w:val="24"/>
          <w:lang w:val="en-GB"/>
        </w:rPr>
        <w:t xml:space="preserve">, J. (2000). Agricultural biotechnology strategy of Mauritius: A re-appraisal and renewal process. FARC Discussion Paper no. 1, submitted to the Ministry of Agriculture, Food Technology and Natural Resources on 20 April 2000. </w:t>
      </w:r>
      <w:proofErr w:type="spellStart"/>
      <w:r w:rsidRPr="009F70BA">
        <w:rPr>
          <w:rFonts w:ascii="Times New Roman" w:hAnsi="Times New Roman" w:cs="Times New Roman"/>
          <w:sz w:val="24"/>
          <w:szCs w:val="24"/>
          <w:lang w:val="en-GB"/>
        </w:rPr>
        <w:t>Réduit</w:t>
      </w:r>
      <w:proofErr w:type="spellEnd"/>
      <w:r w:rsidRPr="009F70BA">
        <w:rPr>
          <w:rFonts w:ascii="Times New Roman" w:hAnsi="Times New Roman" w:cs="Times New Roman"/>
          <w:sz w:val="24"/>
          <w:szCs w:val="24"/>
          <w:lang w:val="en-GB"/>
        </w:rPr>
        <w:t>.</w:t>
      </w:r>
    </w:p>
    <w:p w:rsidR="00E3249A" w:rsidRPr="009F70BA" w:rsidRDefault="00E3249A" w:rsidP="00E3249A">
      <w:pPr>
        <w:autoSpaceDE w:val="0"/>
        <w:autoSpaceDN w:val="0"/>
        <w:adjustRightInd w:val="0"/>
        <w:spacing w:after="0" w:line="360" w:lineRule="auto"/>
        <w:ind w:left="360"/>
        <w:jc w:val="both"/>
        <w:rPr>
          <w:rFonts w:ascii="Times New Roman" w:hAnsi="Times New Roman" w:cs="Times New Roman"/>
          <w:sz w:val="24"/>
          <w:szCs w:val="24"/>
        </w:rPr>
      </w:pPr>
    </w:p>
    <w:p w:rsidR="00E3249A" w:rsidRDefault="00E3249A"/>
    <w:sectPr w:rsidR="00E3249A" w:rsidSect="001349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623E4"/>
    <w:multiLevelType w:val="hybridMultilevel"/>
    <w:tmpl w:val="4A760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B52FC4"/>
    <w:multiLevelType w:val="multilevel"/>
    <w:tmpl w:val="6458F61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4BDF"/>
    <w:rsid w:val="001349C4"/>
    <w:rsid w:val="004342D1"/>
    <w:rsid w:val="006C4BDF"/>
    <w:rsid w:val="00911FEF"/>
    <w:rsid w:val="00E32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BDF"/>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4342D1"/>
    <w:pPr>
      <w:keepNext/>
      <w:outlineLvl w:val="0"/>
    </w:pPr>
    <w:rPr>
      <w:b/>
      <w:sz w:val="20"/>
      <w:szCs w:val="20"/>
      <w:lang w:val="en-GB"/>
    </w:rPr>
  </w:style>
  <w:style w:type="paragraph" w:styleId="Heading2">
    <w:name w:val="heading 2"/>
    <w:basedOn w:val="Normal"/>
    <w:next w:val="Normal"/>
    <w:link w:val="Heading2Char"/>
    <w:qFormat/>
    <w:rsid w:val="004342D1"/>
    <w:pPr>
      <w:keepNext/>
      <w:outlineLvl w:val="1"/>
    </w:pPr>
    <w:rPr>
      <w:b/>
      <w:szCs w:val="20"/>
      <w:lang w:val="en-GB"/>
    </w:rPr>
  </w:style>
  <w:style w:type="paragraph" w:styleId="Heading3">
    <w:name w:val="heading 3"/>
    <w:basedOn w:val="Normal"/>
    <w:next w:val="Normal"/>
    <w:link w:val="Heading3Char"/>
    <w:qFormat/>
    <w:rsid w:val="004342D1"/>
    <w:pPr>
      <w:keepNext/>
      <w:spacing w:line="360" w:lineRule="auto"/>
      <w:jc w:val="both"/>
      <w:outlineLvl w:val="2"/>
    </w:pPr>
    <w:rPr>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42D1"/>
    <w:rPr>
      <w:b/>
      <w:lang w:val="en-GB"/>
    </w:rPr>
  </w:style>
  <w:style w:type="character" w:customStyle="1" w:styleId="Heading2Char">
    <w:name w:val="Heading 2 Char"/>
    <w:basedOn w:val="DefaultParagraphFont"/>
    <w:link w:val="Heading2"/>
    <w:rsid w:val="004342D1"/>
    <w:rPr>
      <w:b/>
      <w:sz w:val="24"/>
      <w:lang w:val="en-GB"/>
    </w:rPr>
  </w:style>
  <w:style w:type="character" w:customStyle="1" w:styleId="Heading3Char">
    <w:name w:val="Heading 3 Char"/>
    <w:basedOn w:val="DefaultParagraphFont"/>
    <w:link w:val="Heading3"/>
    <w:rsid w:val="004342D1"/>
    <w:rPr>
      <w:b/>
      <w:sz w:val="24"/>
      <w:lang w:val="en-GB"/>
    </w:rPr>
  </w:style>
  <w:style w:type="paragraph" w:styleId="Title">
    <w:name w:val="Title"/>
    <w:basedOn w:val="Normal"/>
    <w:next w:val="Normal"/>
    <w:link w:val="TitleChar"/>
    <w:uiPriority w:val="10"/>
    <w:qFormat/>
    <w:rsid w:val="004342D1"/>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4342D1"/>
    <w:rPr>
      <w:rFonts w:asciiTheme="majorHAnsi" w:eastAsiaTheme="majorEastAsia" w:hAnsiTheme="majorHAnsi" w:cstheme="majorBidi"/>
      <w:b/>
      <w:bCs/>
      <w:kern w:val="28"/>
      <w:sz w:val="32"/>
      <w:szCs w:val="32"/>
    </w:rPr>
  </w:style>
  <w:style w:type="paragraph" w:styleId="NoSpacing">
    <w:name w:val="No Spacing"/>
    <w:uiPriority w:val="1"/>
    <w:qFormat/>
    <w:rsid w:val="004342D1"/>
    <w:rPr>
      <w:sz w:val="24"/>
      <w:szCs w:val="24"/>
    </w:rPr>
  </w:style>
  <w:style w:type="paragraph" w:customStyle="1" w:styleId="Default">
    <w:name w:val="Default"/>
    <w:rsid w:val="006C4BDF"/>
    <w:pPr>
      <w:autoSpaceDE w:val="0"/>
      <w:autoSpaceDN w:val="0"/>
      <w:adjustRightInd w:val="0"/>
    </w:pPr>
    <w:rPr>
      <w:rFonts w:ascii="Arial" w:eastAsiaTheme="minorHAnsi" w:hAnsi="Arial" w:cs="Arial"/>
      <w:color w:val="000000"/>
      <w:sz w:val="24"/>
      <w:szCs w:val="24"/>
    </w:rPr>
  </w:style>
  <w:style w:type="paragraph" w:styleId="ListParagraph">
    <w:name w:val="List Paragraph"/>
    <w:basedOn w:val="Normal"/>
    <w:uiPriority w:val="34"/>
    <w:qFormat/>
    <w:rsid w:val="006C4BDF"/>
    <w:pPr>
      <w:ind w:left="720"/>
      <w:contextualSpacing/>
    </w:pPr>
  </w:style>
  <w:style w:type="character" w:styleId="Hyperlink">
    <w:name w:val="Hyperlink"/>
    <w:basedOn w:val="DefaultParagraphFont"/>
    <w:uiPriority w:val="99"/>
    <w:unhideWhenUsed/>
    <w:rsid w:val="00E3249A"/>
    <w:rPr>
      <w:color w:val="0000FF"/>
      <w:u w:val="single"/>
    </w:rPr>
  </w:style>
  <w:style w:type="paragraph" w:styleId="NormalWeb">
    <w:name w:val="Normal (Web)"/>
    <w:basedOn w:val="Normal"/>
    <w:uiPriority w:val="99"/>
    <w:unhideWhenUsed/>
    <w:rsid w:val="00E324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rst.au.int/en/sites/default/files/2009-UNEP-BiosafetyLegislationAfrica.pdf" TargetMode="External"/><Relationship Id="rId3" Type="http://schemas.openxmlformats.org/officeDocument/2006/relationships/settings" Target="settings.xml"/><Relationship Id="rId7" Type="http://schemas.openxmlformats.org/officeDocument/2006/relationships/hyperlink" Target="http://fsg.afre.msu.edu/zambia/FANRPAN_workshop/pdf/Session_06/Mauritiu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fricareview.com/News/Mauritius-bets-on-biotechnology-for-new-growth/-/979180/1324314/-/dj1m5f/-/index.html" TargetMode="External"/><Relationship Id="rId5" Type="http://schemas.openxmlformats.org/officeDocument/2006/relationships/hyperlink" Target="http://www.vertic.org/media/National%20Legislation/Mauritius/MU_GMO_Act.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539</Words>
  <Characters>3073</Characters>
  <Application>Microsoft Office Word</Application>
  <DocSecurity>0</DocSecurity>
  <Lines>25</Lines>
  <Paragraphs>7</Paragraphs>
  <ScaleCrop>false</ScaleCrop>
  <Company>HP</Company>
  <LinksUpToDate>false</LinksUpToDate>
  <CharactersWithSpaces>3605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taroon</dc:creator>
  <cp:lastModifiedBy>taroon</cp:lastModifiedBy>
  <cp:revision>2</cp:revision>
  <dcterms:created xsi:type="dcterms:W3CDTF">2015-02-23T16:37:00Z</dcterms:created>
  <dcterms:modified xsi:type="dcterms:W3CDTF">2015-02-23T16:43:00Z</dcterms:modified>
</cp:coreProperties>
</file>